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b/>
          <w:bCs/>
          <w:sz w:val="32"/>
          <w:szCs w:val="32"/>
          <w:lang w:val="en-US" w:eastAsia="zh-CN"/>
        </w:rPr>
      </w:pPr>
    </w:p>
    <w:p>
      <w:pPr>
        <w:jc w:val="center"/>
        <w:rPr>
          <w:rFonts w:ascii="仿宋" w:hAnsi="仿宋" w:eastAsia="仿宋"/>
          <w:b/>
          <w:bCs/>
          <w:sz w:val="32"/>
          <w:szCs w:val="32"/>
        </w:rPr>
      </w:pPr>
      <w:r>
        <w:rPr>
          <w:rFonts w:hint="eastAsia" w:ascii="仿宋" w:hAnsi="仿宋" w:eastAsia="仿宋"/>
          <w:b/>
          <w:bCs/>
          <w:sz w:val="32"/>
          <w:szCs w:val="32"/>
          <w:lang w:val="en-US" w:eastAsia="zh-CN"/>
        </w:rPr>
        <w:t>广州市</w:t>
      </w:r>
      <w:r>
        <w:rPr>
          <w:rFonts w:ascii="仿宋" w:hAnsi="仿宋" w:eastAsia="仿宋"/>
          <w:b/>
          <w:bCs/>
          <w:sz w:val="32"/>
          <w:szCs w:val="32"/>
        </w:rPr>
        <w:t>5G通信配套设施及室内分布系统设计方案会审</w:t>
      </w:r>
    </w:p>
    <w:p>
      <w:pPr>
        <w:jc w:val="center"/>
        <w:rPr>
          <w:rFonts w:ascii="仿宋" w:hAnsi="仿宋" w:eastAsia="仿宋"/>
          <w:b/>
          <w:bCs/>
          <w:sz w:val="32"/>
          <w:szCs w:val="32"/>
        </w:rPr>
      </w:pPr>
      <w:bookmarkStart w:id="0" w:name="_GoBack"/>
      <w:r>
        <w:rPr>
          <w:rFonts w:ascii="仿宋" w:hAnsi="仿宋" w:eastAsia="仿宋"/>
          <w:b/>
          <w:bCs/>
          <w:sz w:val="32"/>
          <w:szCs w:val="32"/>
        </w:rPr>
        <w:t>提交材料清单</w:t>
      </w:r>
    </w:p>
    <w:bookmarkEnd w:id="0"/>
    <w:p>
      <w:pPr>
        <w:jc w:val="center"/>
        <w:rPr>
          <w:rFonts w:ascii="仿宋" w:hAnsi="仿宋" w:eastAsia="仿宋"/>
          <w:b/>
          <w:bCs/>
          <w:sz w:val="32"/>
          <w:szCs w:val="32"/>
        </w:rPr>
      </w:pPr>
    </w:p>
    <w:p>
      <w:pPr>
        <w:jc w:val="center"/>
        <w:rPr>
          <w:rFonts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default" w:ascii="仿宋" w:hAnsi="仿宋" w:eastAsia="仿宋"/>
          <w:b/>
          <w:bCs/>
          <w:sz w:val="30"/>
          <w:szCs w:val="30"/>
          <w:lang w:val="en-US" w:eastAsia="zh-CN"/>
        </w:rPr>
      </w:pPr>
      <w:r>
        <w:rPr>
          <w:rFonts w:hint="eastAsia" w:ascii="仿宋" w:hAnsi="仿宋" w:eastAsia="仿宋"/>
          <w:b/>
          <w:bCs/>
          <w:sz w:val="30"/>
          <w:szCs w:val="30"/>
          <w:lang w:val="en-US" w:eastAsia="zh-CN"/>
        </w:rPr>
        <w:t>一、主要资料</w:t>
      </w:r>
    </w:p>
    <w:p>
      <w:pPr>
        <w:pStyle w:val="12"/>
        <w:keepNext w:val="0"/>
        <w:keepLines w:val="0"/>
        <w:pageBreakBefore w:val="0"/>
        <w:widowControl w:val="0"/>
        <w:numPr>
          <w:ilvl w:val="0"/>
          <w:numId w:val="1"/>
        </w:numPr>
        <w:tabs>
          <w:tab w:val="left" w:pos="420"/>
        </w:tabs>
        <w:kinsoku/>
        <w:wordWrap/>
        <w:overflowPunct/>
        <w:topLinePunct w:val="0"/>
        <w:autoSpaceDE/>
        <w:autoSpaceDN/>
        <w:bidi w:val="0"/>
        <w:adjustRightInd/>
        <w:snapToGrid/>
        <w:ind w:left="0" w:leftChars="0" w:firstLine="420" w:firstLineChars="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建设工程规划许可证、建筑工程施工许可证；</w:t>
      </w:r>
    </w:p>
    <w:p>
      <w:pPr>
        <w:pStyle w:val="12"/>
        <w:keepNext w:val="0"/>
        <w:keepLines w:val="0"/>
        <w:pageBreakBefore w:val="0"/>
        <w:widowControl w:val="0"/>
        <w:numPr>
          <w:ilvl w:val="0"/>
          <w:numId w:val="1"/>
        </w:numPr>
        <w:tabs>
          <w:tab w:val="left" w:pos="420"/>
        </w:tabs>
        <w:kinsoku/>
        <w:wordWrap/>
        <w:overflowPunct/>
        <w:topLinePunct w:val="0"/>
        <w:autoSpaceDE/>
        <w:autoSpaceDN/>
        <w:bidi w:val="0"/>
        <w:adjustRightInd/>
        <w:snapToGrid/>
        <w:ind w:left="0" w:leftChars="0" w:firstLine="420" w:firstLineChars="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会审项目承包单位或设计单位与投资开发商或业主方签署并盖章的5G配套及室分合同；</w:t>
      </w:r>
    </w:p>
    <w:p>
      <w:pPr>
        <w:pStyle w:val="12"/>
        <w:keepNext w:val="0"/>
        <w:keepLines w:val="0"/>
        <w:pageBreakBefore w:val="0"/>
        <w:widowControl w:val="0"/>
        <w:numPr>
          <w:ilvl w:val="0"/>
          <w:numId w:val="1"/>
        </w:numPr>
        <w:tabs>
          <w:tab w:val="left" w:pos="420"/>
        </w:tabs>
        <w:kinsoku/>
        <w:wordWrap/>
        <w:overflowPunct/>
        <w:topLinePunct w:val="0"/>
        <w:autoSpaceDE/>
        <w:autoSpaceDN/>
        <w:bidi w:val="0"/>
        <w:adjustRightInd/>
        <w:snapToGrid/>
        <w:ind w:left="0" w:leftChars="0" w:firstLine="420" w:firstLineChars="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提交设计单位资质证书：首选为电子通信广电行业（通信工程）甲级或乙级，次选为电子通信广电行业（有线通信、无线通信、通信铁塔）专业甲级及以上设计资质；</w:t>
      </w:r>
    </w:p>
    <w:p>
      <w:pPr>
        <w:pStyle w:val="12"/>
        <w:keepNext w:val="0"/>
        <w:keepLines w:val="0"/>
        <w:pageBreakBefore w:val="0"/>
        <w:widowControl w:val="0"/>
        <w:numPr>
          <w:ilvl w:val="0"/>
          <w:numId w:val="1"/>
        </w:numPr>
        <w:tabs>
          <w:tab w:val="left" w:pos="420"/>
        </w:tabs>
        <w:kinsoku/>
        <w:wordWrap/>
        <w:overflowPunct/>
        <w:topLinePunct w:val="0"/>
        <w:autoSpaceDE/>
        <w:autoSpaceDN/>
        <w:bidi w:val="0"/>
        <w:adjustRightInd/>
        <w:snapToGrid/>
        <w:ind w:left="0" w:leftChars="0" w:firstLine="420" w:firstLineChars="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项目由承包单位分包设计单位的需提交承包单位与设计单位签署的设计委托协议（双方签字盖章）；</w:t>
      </w:r>
    </w:p>
    <w:p>
      <w:pPr>
        <w:pStyle w:val="12"/>
        <w:keepNext w:val="0"/>
        <w:keepLines w:val="0"/>
        <w:pageBreakBefore w:val="0"/>
        <w:widowControl w:val="0"/>
        <w:numPr>
          <w:ilvl w:val="0"/>
          <w:numId w:val="1"/>
        </w:numPr>
        <w:tabs>
          <w:tab w:val="left" w:pos="420"/>
        </w:tabs>
        <w:kinsoku/>
        <w:wordWrap/>
        <w:overflowPunct/>
        <w:topLinePunct w:val="0"/>
        <w:autoSpaceDE/>
        <w:autoSpaceDN/>
        <w:bidi w:val="0"/>
        <w:adjustRightInd/>
        <w:snapToGrid/>
        <w:ind w:left="0" w:leftChars="0" w:firstLine="420" w:firstLineChars="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提交会审项目工程设计文件，包括但不限于以下内容：</w:t>
      </w:r>
    </w:p>
    <w:p>
      <w:pPr>
        <w:pStyle w:val="12"/>
        <w:keepNext w:val="0"/>
        <w:keepLines w:val="0"/>
        <w:pageBreakBefore w:val="0"/>
        <w:widowControl w:val="0"/>
        <w:numPr>
          <w:ilvl w:val="0"/>
          <w:numId w:val="2"/>
        </w:numPr>
        <w:tabs>
          <w:tab w:val="left" w:pos="420"/>
        </w:tabs>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项目工程预算（明确建筑面积、项目总投资）；</w:t>
      </w:r>
    </w:p>
    <w:p>
      <w:pPr>
        <w:pStyle w:val="12"/>
        <w:keepNext w:val="0"/>
        <w:keepLines w:val="0"/>
        <w:pageBreakBefore w:val="0"/>
        <w:widowControl w:val="0"/>
        <w:numPr>
          <w:ilvl w:val="0"/>
          <w:numId w:val="2"/>
        </w:numPr>
        <w:tabs>
          <w:tab w:val="left" w:pos="420"/>
        </w:tabs>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施工图纸，图纸包含但不限于“总体说明、投资界面分工图、设备间安装图、各POI覆盖区域图、POI系统设计图、分系统图、配电系统图、小区平面图、XX楼层平面图、电梯安装图、XX光缆/电缆路由图”），</w:t>
      </w:r>
      <w:r>
        <w:rPr>
          <w:rFonts w:hint="eastAsia" w:ascii="仿宋" w:hAnsi="仿宋" w:eastAsia="仿宋"/>
          <w:color w:val="auto"/>
          <w:sz w:val="30"/>
          <w:szCs w:val="30"/>
          <w:lang w:val="en-US" w:eastAsia="zh-CN"/>
        </w:rPr>
        <w:t>工程设计纸质图纸需加盖“广东省建设工程勘察设计出图专用章”</w:t>
      </w:r>
      <w:r>
        <w:rPr>
          <w:rFonts w:hint="eastAsia" w:ascii="仿宋" w:hAnsi="仿宋" w:eastAsia="仿宋"/>
          <w:sz w:val="30"/>
          <w:szCs w:val="30"/>
          <w:lang w:val="en-US" w:eastAsia="zh-CN"/>
        </w:rPr>
        <w:t>；</w:t>
      </w:r>
    </w:p>
    <w:p>
      <w:pPr>
        <w:pStyle w:val="12"/>
        <w:keepNext w:val="0"/>
        <w:keepLines w:val="0"/>
        <w:pageBreakBefore w:val="0"/>
        <w:widowControl w:val="0"/>
        <w:numPr>
          <w:ilvl w:val="0"/>
          <w:numId w:val="2"/>
        </w:numPr>
        <w:tabs>
          <w:tab w:val="left" w:pos="420"/>
        </w:tabs>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项目现场勘察照片。</w:t>
      </w:r>
    </w:p>
    <w:p>
      <w:pPr>
        <w:pStyle w:val="12"/>
        <w:keepNext w:val="0"/>
        <w:keepLines w:val="0"/>
        <w:pageBreakBefore w:val="0"/>
        <w:widowControl w:val="0"/>
        <w:numPr>
          <w:ilvl w:val="0"/>
          <w:numId w:val="1"/>
        </w:numPr>
        <w:tabs>
          <w:tab w:val="left" w:pos="420"/>
        </w:tabs>
        <w:kinsoku/>
        <w:wordWrap/>
        <w:overflowPunct/>
        <w:topLinePunct w:val="0"/>
        <w:autoSpaceDE/>
        <w:autoSpaceDN/>
        <w:bidi w:val="0"/>
        <w:adjustRightInd/>
        <w:snapToGrid/>
        <w:ind w:left="0" w:leftChars="0" w:firstLine="420" w:firstLineChars="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会审项目主要设备材料清单（内容包含但不限于材料品牌、名称、规格、型号、数量），所提供材料需符合《关于印发广州市建筑物配套建设5G移动通信无线室内覆盖基础设施工程技术规范1.0（试行）的通知》及相关国家、省标准的要求；</w:t>
      </w:r>
    </w:p>
    <w:p>
      <w:pPr>
        <w:pStyle w:val="12"/>
        <w:keepNext w:val="0"/>
        <w:keepLines w:val="0"/>
        <w:pageBreakBefore w:val="0"/>
        <w:widowControl w:val="0"/>
        <w:numPr>
          <w:ilvl w:val="0"/>
          <w:numId w:val="1"/>
        </w:numPr>
        <w:tabs>
          <w:tab w:val="left" w:pos="420"/>
        </w:tabs>
        <w:kinsoku/>
        <w:wordWrap/>
        <w:overflowPunct/>
        <w:topLinePunct w:val="0"/>
        <w:autoSpaceDE/>
        <w:autoSpaceDN/>
        <w:bidi w:val="0"/>
        <w:adjustRightInd/>
        <w:snapToGrid/>
        <w:ind w:left="0" w:leftChars="0" w:firstLine="420" w:firstLineChars="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上述文件扫描件1份。</w:t>
      </w:r>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ind w:left="0" w:leftChars="0" w:firstLine="602" w:firstLineChars="200"/>
        <w:jc w:val="left"/>
        <w:textAlignment w:val="auto"/>
        <w:rPr>
          <w:rFonts w:hint="eastAsia" w:ascii="仿宋" w:hAnsi="仿宋" w:eastAsia="仿宋" w:cstheme="minorBidi"/>
          <w:b/>
          <w:bCs/>
          <w:kern w:val="2"/>
          <w:sz w:val="32"/>
          <w:szCs w:val="32"/>
          <w:lang w:val="en-US" w:eastAsia="zh-CN" w:bidi="ar-SA"/>
        </w:rPr>
      </w:pPr>
      <w:r>
        <w:rPr>
          <w:rFonts w:hint="eastAsia" w:ascii="仿宋" w:hAnsi="仿宋" w:eastAsia="仿宋" w:cstheme="minorBidi"/>
          <w:b/>
          <w:bCs/>
          <w:kern w:val="2"/>
          <w:sz w:val="30"/>
          <w:szCs w:val="30"/>
          <w:lang w:val="en-US" w:eastAsia="zh-CN" w:bidi="ar-SA"/>
        </w:rPr>
        <w:t>其他需补充的资料</w:t>
      </w:r>
    </w:p>
    <w:p>
      <w:pPr>
        <w:pStyle w:val="12"/>
        <w:keepNext w:val="0"/>
        <w:keepLines w:val="0"/>
        <w:pageBreakBefore w:val="0"/>
        <w:widowControl w:val="0"/>
        <w:numPr>
          <w:ilvl w:val="0"/>
          <w:numId w:val="4"/>
        </w:numPr>
        <w:tabs>
          <w:tab w:val="left" w:pos="420"/>
          <w:tab w:val="clear" w:pos="312"/>
        </w:tabs>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通建办5G通信无线室内覆盖管控备案表;</w:t>
      </w:r>
    </w:p>
    <w:p>
      <w:pPr>
        <w:pStyle w:val="12"/>
        <w:keepNext w:val="0"/>
        <w:keepLines w:val="0"/>
        <w:pageBreakBefore w:val="0"/>
        <w:widowControl w:val="0"/>
        <w:numPr>
          <w:ilvl w:val="0"/>
          <w:numId w:val="4"/>
        </w:numPr>
        <w:tabs>
          <w:tab w:val="left" w:pos="420"/>
          <w:tab w:val="clear" w:pos="312"/>
        </w:tabs>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5G通信无线室内覆盖基础设施施工图会审备案表;</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上述文件仅需提供电子版，模板详见附件。</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ind w:left="0" w:leftChars="0" w:firstLine="602" w:firstLineChars="200"/>
        <w:jc w:val="left"/>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三、现场携带资料</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工作证原件，彩打设计图（规格为A3，一式三份）。</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ind w:left="0" w:leftChars="0" w:firstLine="602" w:firstLineChars="200"/>
        <w:jc w:val="left"/>
        <w:textAlignment w:val="auto"/>
        <w:rPr>
          <w:rFonts w:hint="eastAsia" w:ascii="仿宋" w:hAnsi="仿宋" w:eastAsia="仿宋" w:cstheme="minorBidi"/>
          <w:b/>
          <w:bCs/>
          <w:kern w:val="2"/>
          <w:sz w:val="32"/>
          <w:szCs w:val="32"/>
          <w:lang w:val="en-US" w:eastAsia="zh-CN" w:bidi="ar-SA"/>
        </w:rPr>
      </w:pPr>
      <w:r>
        <w:rPr>
          <w:rFonts w:hint="eastAsia" w:ascii="仿宋" w:hAnsi="仿宋" w:eastAsia="仿宋"/>
          <w:b/>
          <w:bCs/>
          <w:sz w:val="30"/>
          <w:szCs w:val="30"/>
          <w:lang w:val="en-US" w:eastAsia="zh-CN"/>
        </w:rPr>
        <w:t>四、</w:t>
      </w:r>
      <w:r>
        <w:rPr>
          <w:rFonts w:hint="eastAsia" w:ascii="仿宋" w:hAnsi="仿宋" w:eastAsia="仿宋" w:cstheme="minorBidi"/>
          <w:b/>
          <w:bCs/>
          <w:kern w:val="2"/>
          <w:sz w:val="30"/>
          <w:szCs w:val="30"/>
          <w:lang w:val="en-US" w:eastAsia="zh-CN" w:bidi="ar-SA"/>
        </w:rPr>
        <w:t>报送方式</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材料（含上述“其他需补充的资料”以及设计文件）和主要材料扫描件（含设计文件盖章扫描件）请先以企业身份注册广东省通信建设平台，登录企业账号后建立相关的工单完成报送流程。</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sz w:val="30"/>
          <w:szCs w:val="30"/>
          <w:lang w:val="en-US" w:eastAsia="zh-CN"/>
        </w:rPr>
      </w:pP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广州市信息基础协会</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ind w:left="0" w:leftChars="0" w:firstLine="600" w:firstLineChars="200"/>
        <w:jc w:val="left"/>
        <w:textAlignment w:val="auto"/>
        <w:rPr>
          <w:rFonts w:hint="default" w:ascii="仿宋" w:hAnsi="仿宋" w:eastAsia="仿宋"/>
          <w:sz w:val="30"/>
          <w:szCs w:val="30"/>
          <w:lang w:val="en-US" w:eastAsia="zh-CN"/>
        </w:rPr>
      </w:pPr>
      <w:r>
        <w:rPr>
          <w:rFonts w:hint="eastAsia" w:ascii="仿宋" w:hAnsi="仿宋" w:eastAsia="仿宋"/>
          <w:sz w:val="30"/>
          <w:szCs w:val="30"/>
          <w:lang w:val="en-US" w:eastAsia="zh-CN"/>
        </w:rPr>
        <w:t>联系人：郭思聪 电话：020-83344701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312AF"/>
    <w:multiLevelType w:val="singleLevel"/>
    <w:tmpl w:val="93D312AF"/>
    <w:lvl w:ilvl="0" w:tentative="0">
      <w:start w:val="2"/>
      <w:numFmt w:val="chineseCounting"/>
      <w:suff w:val="nothing"/>
      <w:lvlText w:val="%1、"/>
      <w:lvlJc w:val="left"/>
      <w:rPr>
        <w:rFonts w:hint="eastAsia"/>
      </w:rPr>
    </w:lvl>
  </w:abstractNum>
  <w:abstractNum w:abstractNumId="1">
    <w:nsid w:val="DE38FEAE"/>
    <w:multiLevelType w:val="singleLevel"/>
    <w:tmpl w:val="DE38FEAE"/>
    <w:lvl w:ilvl="0" w:tentative="0">
      <w:start w:val="1"/>
      <w:numFmt w:val="decimal"/>
      <w:lvlText w:val="%1."/>
      <w:lvlJc w:val="left"/>
      <w:pPr>
        <w:tabs>
          <w:tab w:val="left" w:pos="312"/>
        </w:tabs>
      </w:pPr>
    </w:lvl>
  </w:abstractNum>
  <w:abstractNum w:abstractNumId="2">
    <w:nsid w:val="3C7BC00D"/>
    <w:multiLevelType w:val="singleLevel"/>
    <w:tmpl w:val="3C7BC00D"/>
    <w:lvl w:ilvl="0" w:tentative="0">
      <w:start w:val="1"/>
      <w:numFmt w:val="chineseCounting"/>
      <w:suff w:val="nothing"/>
      <w:lvlText w:val="（%1）"/>
      <w:lvlJc w:val="left"/>
      <w:pPr>
        <w:ind w:left="0" w:firstLine="420"/>
      </w:pPr>
      <w:rPr>
        <w:rFonts w:hint="eastAsia"/>
      </w:rPr>
    </w:lvl>
  </w:abstractNum>
  <w:abstractNum w:abstractNumId="3">
    <w:nsid w:val="784ED728"/>
    <w:multiLevelType w:val="singleLevel"/>
    <w:tmpl w:val="784ED728"/>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YTc5MzNjNjczZjNjNzI4ODc2Njc2MmU5MThkYTMifQ=="/>
  </w:docVars>
  <w:rsids>
    <w:rsidRoot w:val="00AF45A3"/>
    <w:rsid w:val="00010E8D"/>
    <w:rsid w:val="00080571"/>
    <w:rsid w:val="000C4ACF"/>
    <w:rsid w:val="000E1EE5"/>
    <w:rsid w:val="00136A04"/>
    <w:rsid w:val="00183418"/>
    <w:rsid w:val="00187E8C"/>
    <w:rsid w:val="001A14DA"/>
    <w:rsid w:val="001D2572"/>
    <w:rsid w:val="002550E9"/>
    <w:rsid w:val="002C24CD"/>
    <w:rsid w:val="00311F63"/>
    <w:rsid w:val="00336A2F"/>
    <w:rsid w:val="00364807"/>
    <w:rsid w:val="003949D5"/>
    <w:rsid w:val="003A10A7"/>
    <w:rsid w:val="003B60EC"/>
    <w:rsid w:val="00473DC3"/>
    <w:rsid w:val="0050401E"/>
    <w:rsid w:val="00541BBE"/>
    <w:rsid w:val="006635D0"/>
    <w:rsid w:val="00684042"/>
    <w:rsid w:val="00702C2B"/>
    <w:rsid w:val="007842BF"/>
    <w:rsid w:val="008101A4"/>
    <w:rsid w:val="00814EB7"/>
    <w:rsid w:val="00844659"/>
    <w:rsid w:val="00884723"/>
    <w:rsid w:val="008E2419"/>
    <w:rsid w:val="00933EEC"/>
    <w:rsid w:val="00944EF2"/>
    <w:rsid w:val="00947959"/>
    <w:rsid w:val="00951F9C"/>
    <w:rsid w:val="0096455A"/>
    <w:rsid w:val="0097766A"/>
    <w:rsid w:val="009B3B45"/>
    <w:rsid w:val="009B49F2"/>
    <w:rsid w:val="009C297E"/>
    <w:rsid w:val="00A46447"/>
    <w:rsid w:val="00A47E08"/>
    <w:rsid w:val="00AB53D1"/>
    <w:rsid w:val="00AB5C12"/>
    <w:rsid w:val="00AF45A3"/>
    <w:rsid w:val="00AF7753"/>
    <w:rsid w:val="00B63E55"/>
    <w:rsid w:val="00B728C4"/>
    <w:rsid w:val="00B80E16"/>
    <w:rsid w:val="00B86605"/>
    <w:rsid w:val="00BB67B4"/>
    <w:rsid w:val="00C33CBA"/>
    <w:rsid w:val="00D20100"/>
    <w:rsid w:val="00D831D1"/>
    <w:rsid w:val="00D97FE5"/>
    <w:rsid w:val="00DB0A8C"/>
    <w:rsid w:val="00DB107D"/>
    <w:rsid w:val="00DB46ED"/>
    <w:rsid w:val="00E67537"/>
    <w:rsid w:val="00E702F2"/>
    <w:rsid w:val="00E7353B"/>
    <w:rsid w:val="00EC64CB"/>
    <w:rsid w:val="00F01DCF"/>
    <w:rsid w:val="00F43C68"/>
    <w:rsid w:val="00FC27ED"/>
    <w:rsid w:val="085E25D0"/>
    <w:rsid w:val="0ECF3B64"/>
    <w:rsid w:val="14742031"/>
    <w:rsid w:val="18DC5B11"/>
    <w:rsid w:val="2F226E44"/>
    <w:rsid w:val="3CB94E91"/>
    <w:rsid w:val="44692C9A"/>
    <w:rsid w:val="47391369"/>
    <w:rsid w:val="4DBC1FCE"/>
    <w:rsid w:val="554223D6"/>
    <w:rsid w:val="58F550D3"/>
    <w:rsid w:val="76E8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710</Words>
  <Characters>735</Characters>
  <Lines>2</Lines>
  <Paragraphs>1</Paragraphs>
  <TotalTime>10</TotalTime>
  <ScaleCrop>false</ScaleCrop>
  <LinksUpToDate>false</LinksUpToDate>
  <CharactersWithSpaces>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2022-11-01T07:23:00Z</dcterms:created>
  <dc:creator>蔡家君</dc:creator>
  <cp:lastModifiedBy>Samson Kwok</cp:lastModifiedBy>
  <cp:lastPrinted>2023-04-11T01:19:00Z</cp:lastPrinted>
  <dcterms:modified xsi:type="dcterms:W3CDTF">2023-08-17T07:48:08Z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87CB036E02DF4368974E5987AF077EBF_13</vt:lpwstr>
  </property>
</Properties>
</file>